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20" w:rsidRDefault="00C40637">
      <w:bookmarkStart w:id="0" w:name="_GoBack"/>
      <w:r>
        <w:rPr>
          <w:noProof/>
        </w:rPr>
        <w:drawing>
          <wp:inline distT="0" distB="0" distL="0" distR="0">
            <wp:extent cx="5400040" cy="3150235"/>
            <wp:effectExtent l="0" t="0" r="10160" b="1206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504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37"/>
    <w:rsid w:val="00504C20"/>
    <w:rsid w:val="00633B88"/>
    <w:rsid w:val="00C40637"/>
    <w:rsid w:val="00CF260B"/>
    <w:rsid w:val="00F9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637"/>
    <w:rPr>
      <w:rFonts w:asciiTheme="majorHAnsi" w:eastAsiaTheme="majorEastAsia" w:hAnsiTheme="majorHAnsi" w:cstheme="majorBidi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637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637"/>
    <w:rPr>
      <w:rFonts w:asciiTheme="majorHAnsi" w:eastAsiaTheme="majorEastAsia" w:hAnsiTheme="majorHAnsi" w:cstheme="majorBidi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637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ドイツの発電電力量構成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ja-JP" sz="1100" b="1"/>
                      <a:t>25.7%</a:t>
                    </a:r>
                    <a:r>
                      <a:rPr lang="en-US" altLang="ja-JP"/>
                      <a:t> (+2.5)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ja-JP" sz="1100" b="1"/>
                      <a:t>19.1%</a:t>
                    </a:r>
                    <a:r>
                      <a:rPr lang="en-US" altLang="ja-JP"/>
                      <a:t> (+0.5)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ja-JP" sz="1100" b="1"/>
                      <a:t>22.1%</a:t>
                    </a:r>
                    <a:r>
                      <a:rPr lang="en-US" altLang="ja-JP"/>
                      <a:t> (+5.7)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ja-JP" sz="1100" b="1"/>
                      <a:t>11.3%</a:t>
                    </a:r>
                    <a:r>
                      <a:rPr lang="en-US" altLang="ja-JP"/>
                      <a:t> (-2.5)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altLang="ja-JP" sz="1100" b="1"/>
                      <a:t>1.5%</a:t>
                    </a:r>
                    <a:r>
                      <a:rPr lang="en-US" altLang="ja-JP"/>
                      <a:t> (+0.2)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altLang="ja-JP" sz="1100" b="1"/>
                      <a:t>4.2%</a:t>
                    </a:r>
                    <a:r>
                      <a:rPr lang="en-US" altLang="ja-JP"/>
                      <a:t> (-0.1)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altLang="ja-JP" sz="1100" b="1"/>
                      <a:t>16.1%</a:t>
                    </a:r>
                    <a:r>
                      <a:rPr lang="en-US" altLang="ja-JP"/>
                      <a:t> (-6.3)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Tabelle1!$A$2:$A$8</c:f>
              <c:strCache>
                <c:ptCount val="7"/>
                <c:pt idx="0">
                  <c:v>褐炭</c:v>
                </c:pt>
                <c:pt idx="1">
                  <c:v>石炭</c:v>
                </c:pt>
                <c:pt idx="2">
                  <c:v>再生可能エネルギー</c:v>
                </c:pt>
                <c:pt idx="3">
                  <c:v>天然ガス</c:v>
                </c:pt>
                <c:pt idx="4">
                  <c:v>石油</c:v>
                </c:pt>
                <c:pt idx="5">
                  <c:v>その他</c:v>
                </c:pt>
                <c:pt idx="6">
                  <c:v>原子力エネルギー</c:v>
                </c:pt>
              </c:strCache>
            </c:strRef>
          </c:cat>
          <c:val>
            <c:numRef>
              <c:f>Tabelle1!$B$2:$B$8</c:f>
              <c:numCache>
                <c:formatCode>General</c:formatCode>
                <c:ptCount val="7"/>
                <c:pt idx="0">
                  <c:v>25.7</c:v>
                </c:pt>
                <c:pt idx="1">
                  <c:v>19.100000000000001</c:v>
                </c:pt>
                <c:pt idx="2">
                  <c:v>22.1</c:v>
                </c:pt>
                <c:pt idx="3">
                  <c:v>11.3</c:v>
                </c:pt>
                <c:pt idx="4">
                  <c:v>1.5</c:v>
                </c:pt>
                <c:pt idx="5">
                  <c:v>4.2</c:v>
                </c:pt>
                <c:pt idx="6">
                  <c:v>16.100000000000001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一柳絵美</dc:creator>
  <cp:lastModifiedBy>一柳絵美</cp:lastModifiedBy>
  <cp:revision>1</cp:revision>
  <dcterms:created xsi:type="dcterms:W3CDTF">2013-07-05T08:32:00Z</dcterms:created>
  <dcterms:modified xsi:type="dcterms:W3CDTF">2013-07-05T09:06:00Z</dcterms:modified>
</cp:coreProperties>
</file>